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6A150AE5" w:rsidR="00CA08C7" w:rsidRPr="00A07148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955D89">
        <w:rPr>
          <w:b/>
          <w:bCs/>
          <w:iCs/>
          <w:color w:val="000000" w:themeColor="text1"/>
        </w:rPr>
        <w:t>5</w:t>
      </w:r>
      <w:r w:rsidR="003F2562">
        <w:rPr>
          <w:b/>
          <w:bCs/>
          <w:iCs/>
          <w:color w:val="000000" w:themeColor="text1"/>
        </w:rPr>
        <w:t xml:space="preserve"> – Panel medyczny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6093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6093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FE0A6F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314CC4" w:rsidRPr="00314CC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F2562" w14:paraId="66A47473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C726A" w14:textId="5CEE19CB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b/>
                <w:sz w:val="20"/>
              </w:rPr>
              <w:t>Ogólne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B87F45A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845C5" w14:textId="3560787C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Poziomy panel zasilający nadłóżkowy posiadający mocowanie ścienne.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1AED5336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14EAC" w14:textId="50FAEA90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Panel wykonany z aluminiowego profilu lakierowanego – grubość ścianki profilu min.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F261E90" w14:textId="77777777" w:rsidTr="004A1975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2F92D" w14:textId="45057506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Panel lakierowany na kolor z palety RAL wybrany przez użytkownika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14D9239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F1D6C2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8C537" w14:textId="7D67316E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Możliwość wyboru przez użytkownika kolorystyki dla poszczególnych kanałów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42A8AC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F4A5F33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12D1637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A07CF" w14:textId="7AE04963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Boczne elementy zakończeniowa wykonane z tworzywa o kształcie idealnie dopasowanym do kształtu profilu głównego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0CA6325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FEB54B9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5F05F74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ACCD8" w14:textId="096C41B2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Kształt panelu od frontu płaski – nie dopuszcza się elementów konstrukcyjnych wystających – oprócz listwy na wyposażenie dodatkowe o ile występuje w wyposażeniu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E13CEE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E226130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BF17B55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1543C5" w14:textId="1920FE57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Obudowa kanału oświetlenia ogólnego i miejscowego zaokrąglona – nie dopuszcza się obudów płaskich aby uniemożliwić stawianie przedmiotów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CD5B8E0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42056C5B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46E7C25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A1DAF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Panel składający się z trzech odseperowanych kanałów zintegrowanych w jeden panel:</w:t>
            </w:r>
          </w:p>
          <w:p w14:paraId="61E18063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kanał górny na oświetlenie ogólne</w:t>
            </w:r>
          </w:p>
          <w:p w14:paraId="2307508D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kanał dolny na oświetlenie miejscowe</w:t>
            </w:r>
          </w:p>
          <w:p w14:paraId="6D9D4991" w14:textId="6AA9EAFD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kanał środkowy instalacje elektryczne, teletechniczne oraz gazowe – nie dopuszcza się paneli w których gniazda gazowe oraz elektryczno-teletechniczne są mocowane na płaszczyźnie innej niż prostopadłej do podłogi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61C2D5F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4E4C10DD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5AFC66A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BAF12" w14:textId="13A8EDD7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W kanale środkowym instalacje gazowe odseperowane od instalacji elektrycznych i teletechnicznych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F5801DB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67AFAC15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08744AB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22BDD" w14:textId="52B9033B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Tylna ścianka kanału środkowego posiadająca otwory do wprowadzenia instalacji gazowej  i elektrycznej oraz teletechnicznej – nie dopuszcza się paneli z wprowadzaniem instalacji z boku panelu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1398BAA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0D24A0C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C5AE325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8C8A6" w14:textId="1EBDDC22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Kanał środkowy instalacyjny posiadający na całej swojej długości </w:t>
            </w:r>
            <w:r>
              <w:rPr>
                <w:rFonts w:ascii="Arial Narrow" w:hAnsi="Arial Narrow" w:cs="Arial"/>
                <w:sz w:val="20"/>
              </w:rPr>
              <w:t xml:space="preserve">zabudowaną </w:t>
            </w:r>
            <w:r w:rsidRPr="00647AD7">
              <w:rPr>
                <w:rFonts w:ascii="Arial Narrow" w:hAnsi="Arial Narrow" w:cs="Arial"/>
                <w:sz w:val="20"/>
              </w:rPr>
              <w:t>zintegrowaną listwę montażową do której są dokręcane elementy instalacji gazowych i elektryczno-teletechnicznych – nie dopuszcza się listw dokręcanych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2C669B6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3A600169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233698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21DDF" w14:textId="74B2B4D4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Budowa modułowa - możliwość rozbudowy panelu  o dodatkowe kanały lub listwy na wyposażenie bez dokonywania przeróbek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670A468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6795BD23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05D4306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0F1C7" w14:textId="06D016DD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Możliwość rozbudowy panelu o dodatkowe gniazda gazów medycznych i elektrycznych bez konieczności demontażu panelu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4A84CC4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63324093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6D80AB5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FB8D2" w14:textId="7809DAD9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Kanał środkowy instalacyjny od frontu panelu zamykany profilem płaskim aluminiowym – zamykanie poprzez specjalistyczne zatrzaski – nie dopuszcza się przykręcanych frontów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101F575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41510F4E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5E97654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D48E2" w14:textId="2D1DAA5F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Dostęp serwisowy do panelu od frontu kanału instalacji gazowych i elektrycznych szybki bez potrzeby użycia narzędzi – nie dopuszcza się paneli o innym sposobie dostępu serwisowego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391F42B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6D7F5067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E85D3DB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D607C" w14:textId="661DDBF2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Konstrukcja panelu odporna na środki dezynfekcyjne powszechnie stosowane w placówkach służby zdrowia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50B4C6B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AA849EE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2DE113F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86750" w14:textId="228BC029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Instalacje gazowe wewnątrz panelu wykonane ze sztywnych rur miedzianych z wyraźnym oznaczeniem poszczególnych gazów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0B06891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15BF96B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43D22BC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A5AD1" w14:textId="6657B84A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Panel posiadający gniazda elektryczne oraz teletechniczne zlicowane z powierzchnią panelu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32AF093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1F933B0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0D3C96A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E28567" w14:textId="4E45CF17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Możliwość wykonania w kanale środkowym instalacyjnym otworów pod urządzenia sygnalizacji przyzywowej lub innego wyposażenia – potwierdzić możliwość wykonania dowolnego kształtu wg wytycznych Zamawiającego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824AC78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1C48AC23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29575E7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8FADB" w14:textId="672687E2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Głębokość panelu bez szyn sprzętowych</w:t>
            </w:r>
            <w:r>
              <w:rPr>
                <w:rFonts w:ascii="Arial Narrow" w:hAnsi="Arial Narrow" w:cs="Arial"/>
                <w:sz w:val="20"/>
              </w:rPr>
              <w:t xml:space="preserve"> </w:t>
            </w:r>
            <w:r w:rsidRPr="00647AD7">
              <w:rPr>
                <w:rFonts w:ascii="Arial Narrow" w:hAnsi="Arial Narrow" w:cs="Arial"/>
                <w:sz w:val="20"/>
              </w:rPr>
              <w:t>maksymalnie 80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11C7887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4DA358CA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02FF783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75D2A" w14:textId="4C37E3D5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Długość panelu min. 1600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5FE08C6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D92D718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71FA037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21295" w14:textId="172C5074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Wysokość panelu maksymalnie 300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E9FA53C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03CB76D6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35CD6C5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A83502" w14:textId="1A171F1A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Szerokość kanału instalacyjnego 130 mm +/- 10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F0667DE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3A50D5CF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17F5DDE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0F607" w14:textId="0410DB53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b/>
                <w:sz w:val="20"/>
              </w:rPr>
              <w:t>Wyposażenie na jedno stanowisko: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2B1EFE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3E5A2C6E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BF9BCA4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ABF72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Wyposażenie panelu:</w:t>
            </w:r>
          </w:p>
          <w:p w14:paraId="384F260C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- 3 x 230 V w module 60x60 mm – gniazdo białe</w:t>
            </w:r>
          </w:p>
          <w:p w14:paraId="4F736596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- 1 x RJ 45 cat. 6</w:t>
            </w:r>
          </w:p>
          <w:p w14:paraId="190D136C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- 1 x podwójny włącznik do oświetlenia ogólnego i miejscowego w module 60x60 mm – 1 szt.</w:t>
            </w:r>
          </w:p>
          <w:p w14:paraId="25AEC73D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- 1 x O2</w:t>
            </w:r>
          </w:p>
          <w:p w14:paraId="3D1E410F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- 1 x VAC</w:t>
            </w:r>
          </w:p>
          <w:p w14:paraId="4CB2A461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Gniazda rozmieszczone wg konfiguracji:</w:t>
            </w:r>
          </w:p>
          <w:p w14:paraId="7C590576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 – z prawej strony gniazda gazowe</w:t>
            </w:r>
          </w:p>
          <w:p w14:paraId="16C6D525" w14:textId="7E33731A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z lewej strony gniazda prądowe, RJ oraz włączniki oświetlenia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EB9FB1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9C4EDD2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876CCD8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D55BB" w14:textId="16D3BABD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Dolny kanał posiadający oświetlenie miejscowe ledowe min. 1 x 8W o temperaturze min. 4000K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EEC9EB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85AD731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18C20C9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29EA1" w14:textId="53AF95BD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Górny kanał posiadający oświetlenie ogólne ledowe min. 1 x 12W o temperaturze min. 4000K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1C57A3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648F892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B20819F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99E89" w14:textId="12104C87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Osłona kanałów oświetleniowych wykonana z tworzywa mlecznego rozpraszającego w optymalny sposób światło – osłony zaokrąglone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6E3A54A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45BEB171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42D0751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E8FB0" w14:textId="16549ADB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Panel wyposażony w szynę sprzętową na całej jego długości umieszczoną pod gniazdami teletechnicznymi oraz gazowymi a nad oświetleniem miejscowym– szyna sprzętowa o obciążalności minimum 20 kg na mb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85AFD93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607A125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93FE640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71163E" w14:textId="46C585CC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Pozostałe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46F1F11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0AB19CCB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63FB1C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53CBB" w14:textId="22AAAC77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>Wyrób klasy IIb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617D0C9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71AB928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941A6A9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39529" w14:textId="10E55C16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Certyfikat ISO 9001 oraz 13485:2016 dla producenta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C9E11BA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48C37D77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22868D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084B9" w14:textId="2C59ECFC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Deklaracja zgodności CE wydana przez producenta 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4407B35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3A67FEEA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7507FE5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D4D7BD" w14:textId="5590BAC5" w:rsidR="003F2562" w:rsidRPr="00647AD7" w:rsidRDefault="003F2562" w:rsidP="003F2562">
            <w:pPr>
              <w:pStyle w:val="Style35"/>
              <w:widowControl/>
              <w:spacing w:line="250" w:lineRule="exact"/>
              <w:ind w:right="58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Firmowe materiały informacyjne</w:t>
            </w: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w języku polskim potwierdzające spełnienie parametrów oferowanych wyrobów </w:t>
            </w:r>
          </w:p>
          <w:p w14:paraId="16476004" w14:textId="4D6540E8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Zamawiający zastrzega sobie prawo do wezwania oferenta celem prezentacji oferowanego wyroby w przypadku wątpliwości oraz niejasności co do oferowanych parametrów.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B3B3B8A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BABE0AF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5CC4C19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90299B" w14:textId="12C2C874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Zapewnienie przez Producenta lub autoryzowanego dystrybutora dostępności części zamiennych przez okres min. 10 lat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A9906F0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D3809D3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1E9D16C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3C8D2" w14:textId="2BD7D994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Zapewnienie przez autoryzowanego dystrybutora serwisu gwarancyjnego i pogwarancyjnego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C0BD6B0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878FA"/>
    <w:rsid w:val="00314CC4"/>
    <w:rsid w:val="0031500A"/>
    <w:rsid w:val="00335F00"/>
    <w:rsid w:val="003B7A3A"/>
    <w:rsid w:val="003C5B5E"/>
    <w:rsid w:val="003F2562"/>
    <w:rsid w:val="0055707E"/>
    <w:rsid w:val="005B4FD7"/>
    <w:rsid w:val="006F34BF"/>
    <w:rsid w:val="008C736B"/>
    <w:rsid w:val="009045A6"/>
    <w:rsid w:val="0091772B"/>
    <w:rsid w:val="00955D89"/>
    <w:rsid w:val="00A07148"/>
    <w:rsid w:val="00A16DE5"/>
    <w:rsid w:val="00A20625"/>
    <w:rsid w:val="00A82CD7"/>
    <w:rsid w:val="00A97F14"/>
    <w:rsid w:val="00CA08C7"/>
    <w:rsid w:val="00CD3C32"/>
    <w:rsid w:val="00D54DCF"/>
    <w:rsid w:val="00DC3099"/>
    <w:rsid w:val="00F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A82CD7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35">
    <w:name w:val="Style35"/>
    <w:basedOn w:val="Normalny"/>
    <w:rsid w:val="00A82CD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722</Words>
  <Characters>4335</Characters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2024-06-17T09:58:00Z</dcterms:created>
  <dcterms:modified xsi:type="dcterms:W3CDTF">2024-07-05T05:46:00Z</dcterms:modified>
</cp:coreProperties>
</file>